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9C" w:rsidRDefault="00BC029C" w:rsidP="00BC029C">
      <w:pPr>
        <w:jc w:val="center"/>
        <w:rPr>
          <w:rFonts w:ascii="Times New Roman" w:hAnsi="Times New Roman" w:cs="Times New Roman"/>
          <w:sz w:val="28"/>
          <w:szCs w:val="28"/>
        </w:rPr>
      </w:pPr>
      <w:r w:rsidRPr="00BC029C">
        <w:rPr>
          <w:rFonts w:ascii="Times New Roman" w:hAnsi="Times New Roman" w:cs="Times New Roman"/>
          <w:sz w:val="28"/>
          <w:szCs w:val="28"/>
        </w:rPr>
        <w:t>Основные критерии оценки участника конкурса/ СОНКО в сфере ФКиС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"/>
        <w:gridCol w:w="6235"/>
        <w:gridCol w:w="4193"/>
        <w:gridCol w:w="3165"/>
      </w:tblGrid>
      <w:tr w:rsidR="00BC029C" w:rsidRPr="00BC029C" w:rsidTr="00BC029C">
        <w:trPr>
          <w:trHeight w:val="662"/>
          <w:jc w:val="center"/>
        </w:trPr>
        <w:tc>
          <w:tcPr>
            <w:tcW w:w="332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C0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41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C0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1440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C0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Количество</w:t>
            </w:r>
            <w:r w:rsidR="001276D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(заполняется конкурсантом с приложением имеющихся документов, </w:t>
            </w:r>
            <w:proofErr w:type="gramStart"/>
            <w:r w:rsidR="001276D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справок)</w:t>
            </w:r>
            <w:r w:rsidRPr="00BC0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</w:t>
            </w:r>
            <w:proofErr w:type="gramEnd"/>
            <w:r w:rsidRPr="00BC0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    </w:t>
            </w:r>
          </w:p>
        </w:tc>
        <w:tc>
          <w:tcPr>
            <w:tcW w:w="1087" w:type="pct"/>
          </w:tcPr>
          <w:p w:rsid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C0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Баллы </w:t>
            </w:r>
          </w:p>
          <w:p w:rsidR="00BC029C" w:rsidRPr="00BC029C" w:rsidRDefault="001276DB" w:rsidP="00127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(заполняется</w:t>
            </w:r>
            <w:r w:rsidR="00BC0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конкурсной комиссией)</w:t>
            </w:r>
          </w:p>
        </w:tc>
      </w:tr>
      <w:tr w:rsidR="00BC029C" w:rsidRPr="00BC029C" w:rsidTr="00BC029C">
        <w:trPr>
          <w:trHeight w:val="339"/>
          <w:jc w:val="center"/>
        </w:trPr>
        <w:tc>
          <w:tcPr>
            <w:tcW w:w="332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C0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41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C0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Кол-во специалистов субъекта ФКиС</w:t>
            </w:r>
          </w:p>
        </w:tc>
        <w:tc>
          <w:tcPr>
            <w:tcW w:w="1440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7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BC029C" w:rsidRPr="00BC029C" w:rsidTr="00BC029C">
        <w:trPr>
          <w:jc w:val="center"/>
        </w:trPr>
        <w:tc>
          <w:tcPr>
            <w:tcW w:w="332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C0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2141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C0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Количество занимающихся</w:t>
            </w:r>
          </w:p>
        </w:tc>
        <w:tc>
          <w:tcPr>
            <w:tcW w:w="1440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7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BC029C" w:rsidRPr="00BC029C" w:rsidTr="00BC029C">
        <w:trPr>
          <w:jc w:val="center"/>
        </w:trPr>
        <w:tc>
          <w:tcPr>
            <w:tcW w:w="332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C0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41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C0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Количество занимающихся без оплаты</w:t>
            </w:r>
          </w:p>
        </w:tc>
        <w:tc>
          <w:tcPr>
            <w:tcW w:w="1440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7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BC029C" w:rsidRPr="00BC029C" w:rsidTr="00BC029C">
        <w:trPr>
          <w:jc w:val="center"/>
        </w:trPr>
        <w:tc>
          <w:tcPr>
            <w:tcW w:w="332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C0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41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C0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Проведение физкул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ьтурно-спортивных мероприятий, </w:t>
            </w:r>
            <w:r w:rsidRPr="00BC0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соревнований, в том числе:</w:t>
            </w:r>
          </w:p>
        </w:tc>
        <w:tc>
          <w:tcPr>
            <w:tcW w:w="1440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7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BC029C" w:rsidRPr="00BC029C" w:rsidTr="00BC029C">
        <w:trPr>
          <w:jc w:val="center"/>
        </w:trPr>
        <w:tc>
          <w:tcPr>
            <w:tcW w:w="332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C0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2141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C0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Всероссийские физкультурно-спортивные мероприятия</w:t>
            </w:r>
          </w:p>
        </w:tc>
        <w:tc>
          <w:tcPr>
            <w:tcW w:w="1440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7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BC029C" w:rsidRPr="00BC029C" w:rsidTr="00BC029C">
        <w:trPr>
          <w:jc w:val="center"/>
        </w:trPr>
        <w:tc>
          <w:tcPr>
            <w:tcW w:w="332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C0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2141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C0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Чемпионат и первенство Челябинской области </w:t>
            </w:r>
          </w:p>
        </w:tc>
        <w:tc>
          <w:tcPr>
            <w:tcW w:w="1440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7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BC029C" w:rsidRPr="00BC029C" w:rsidTr="00BC029C">
        <w:trPr>
          <w:jc w:val="center"/>
        </w:trPr>
        <w:tc>
          <w:tcPr>
            <w:tcW w:w="332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C0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2141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C0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Чемпионат и первенство Миасского городского округа</w:t>
            </w:r>
          </w:p>
        </w:tc>
        <w:tc>
          <w:tcPr>
            <w:tcW w:w="1440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7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BC029C" w:rsidRPr="00BC029C" w:rsidTr="00BC029C">
        <w:trPr>
          <w:jc w:val="center"/>
        </w:trPr>
        <w:tc>
          <w:tcPr>
            <w:tcW w:w="332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C0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2141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C0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Открытое первенство организации</w:t>
            </w:r>
          </w:p>
        </w:tc>
        <w:tc>
          <w:tcPr>
            <w:tcW w:w="1440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7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BC029C" w:rsidRPr="00BC029C" w:rsidTr="00BC029C">
        <w:trPr>
          <w:jc w:val="center"/>
        </w:trPr>
        <w:tc>
          <w:tcPr>
            <w:tcW w:w="332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C0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2141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Мероприятие </w:t>
            </w:r>
            <w:r w:rsidRPr="00BC0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1440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7" w:type="pct"/>
          </w:tcPr>
          <w:p w:rsidR="00BC029C" w:rsidRPr="00BC029C" w:rsidRDefault="00BC029C" w:rsidP="00DC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F50CD3" w:rsidRPr="00BC029C" w:rsidRDefault="00F50CD3" w:rsidP="00BC029C">
      <w:pPr>
        <w:rPr>
          <w:rFonts w:ascii="Times New Roman" w:hAnsi="Times New Roman" w:cs="Times New Roman"/>
          <w:sz w:val="28"/>
          <w:szCs w:val="28"/>
        </w:rPr>
      </w:pPr>
    </w:p>
    <w:sectPr w:rsidR="00F50CD3" w:rsidRPr="00BC029C" w:rsidSect="00BC029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9C4"/>
    <w:rsid w:val="001276DB"/>
    <w:rsid w:val="00AD59C4"/>
    <w:rsid w:val="00BC029C"/>
    <w:rsid w:val="00F5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BE2C9-40FE-47AF-9179-00575FE5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3</cp:revision>
  <dcterms:created xsi:type="dcterms:W3CDTF">2022-09-29T11:55:00Z</dcterms:created>
  <dcterms:modified xsi:type="dcterms:W3CDTF">2022-09-30T06:44:00Z</dcterms:modified>
</cp:coreProperties>
</file>