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 w:rsidR="004B3FF1">
              <w:rPr>
                <w:rFonts w:ascii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Минспорта России от 24.09.2014 N 795</w:t>
            </w:r>
            <w:r>
              <w:rPr>
                <w:rFonts w:ascii="Tahoma" w:hAnsi="Tahoma" w:cs="Tahoma"/>
                <w:sz w:val="48"/>
                <w:szCs w:val="48"/>
              </w:rPr>
              <w:br/>
            </w:r>
            <w:r>
              <w:rPr>
                <w:rFonts w:ascii="Tahoma" w:hAnsi="Tahoma" w:cs="Tahoma"/>
                <w:sz w:val="48"/>
                <w:szCs w:val="48"/>
              </w:rPr>
              <w:t>"Об утверждении методики расчета значений целевых индикаторов и показателей государственной программы Российской Федерации "Развитие физической культуры и спорта", утвержденной Постановлением Правительства Российской Федерации от 15 апреля 2014 г. N 302"</w:t>
            </w:r>
          </w:p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23.11.2015</w:t>
            </w:r>
          </w:p>
          <w:p w:rsidR="00000000" w:rsidRDefault="00F51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F51F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F51FF5">
      <w:pPr>
        <w:pStyle w:val="ConsPlusNormal"/>
        <w:ind w:firstLine="540"/>
        <w:jc w:val="both"/>
        <w:outlineLvl w:val="0"/>
      </w:pPr>
    </w:p>
    <w:p w:rsidR="00000000" w:rsidRDefault="00F51FF5">
      <w:pPr>
        <w:pStyle w:val="ConsPlusNormal"/>
        <w:jc w:val="center"/>
        <w:outlineLvl w:val="0"/>
        <w:rPr>
          <w:b/>
          <w:bCs/>
          <w:sz w:val="16"/>
          <w:szCs w:val="16"/>
        </w:rPr>
      </w:pPr>
      <w:bookmarkStart w:id="0" w:name="Par1"/>
      <w:bookmarkEnd w:id="0"/>
      <w:r>
        <w:rPr>
          <w:b/>
          <w:bCs/>
          <w:sz w:val="16"/>
          <w:szCs w:val="16"/>
        </w:rPr>
        <w:t>МИНИСТЕРСТВО СПОРТА РОССИЙСКОЙ ФЕДЕРАЦИИ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24 сентября 2014 г. N 795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МЕТОДИКИ РАСЧЕТА ЗНАЧЕНИЙ ЦЕЛЕВЫХ ИНДИКАТОРОВ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И ПОКАЗАТЕЛЕЙ ГОСУДАРСТВЕННОЙ ПРОГРАММЫ РОССИЙСКОЙ ФЕДЕРАЦИИ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"РАЗВИТИЕ ФИЗИЧЕСКОЙ КУЛЬТУРЫ И СПОРТА", УТВЕРЖДЕННОЙ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ПОСТАНОВЛЕНИЕМ ПРАВИТЕЛЬСТВА РОССИЙСКОЙ ФЕДЕРАЦИИ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АПРЕЛЯ 2014 Г. N 302</w:t>
      </w: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  <w:r>
        <w:t>Во</w:t>
      </w:r>
      <w:r>
        <w:t xml:space="preserve"> исполнение подпункта "г" пункта 11(1) Порядка разработки, реализации и оценки эффективности государственных программ Российской Федерации, утвержденного Постановлением Правительства Российской Федерации от 2 августа 2010 г. N 588, приказываю:</w:t>
      </w:r>
    </w:p>
    <w:p w:rsidR="00000000" w:rsidRDefault="00F51FF5">
      <w:pPr>
        <w:pStyle w:val="ConsPlusNormal"/>
        <w:ind w:firstLine="540"/>
        <w:jc w:val="both"/>
      </w:pPr>
      <w:r>
        <w:t>1. Утвердить</w:t>
      </w:r>
      <w:r>
        <w:t xml:space="preserve"> прилагаемую </w:t>
      </w:r>
      <w:hyperlink w:anchor="Par27" w:tooltip="Ссылка на текущий документ" w:history="1">
        <w:r>
          <w:rPr>
            <w:color w:val="0000FF"/>
          </w:rPr>
          <w:t>методику</w:t>
        </w:r>
      </w:hyperlink>
      <w:r>
        <w:t xml:space="preserve"> расчета значений целевых индикаторов и показателей государственной программы Российской Федерации "Развитие физической культуры и спорта", утвержденной Постановлением Правительства</w:t>
      </w:r>
      <w:r>
        <w:t xml:space="preserve"> Российской Федерации от 15 апреля 2014 г. N 302.</w:t>
      </w:r>
    </w:p>
    <w:p w:rsidR="00000000" w:rsidRDefault="00F51FF5">
      <w:pPr>
        <w:pStyle w:val="ConsPlusNormal"/>
        <w:ind w:firstLine="540"/>
        <w:jc w:val="both"/>
      </w:pPr>
      <w:r>
        <w:t>2. Контроль за исполнением настоящего Приказа возложить на заместителя Министра спорта Российской Федерации И.В. Новикова.</w:t>
      </w: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jc w:val="right"/>
      </w:pPr>
      <w:r>
        <w:t>Министр</w:t>
      </w:r>
    </w:p>
    <w:p w:rsidR="00000000" w:rsidRDefault="00F51FF5">
      <w:pPr>
        <w:pStyle w:val="ConsPlusNormal"/>
        <w:jc w:val="right"/>
      </w:pPr>
      <w:r>
        <w:t>В.Л.МУТКО</w:t>
      </w: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jc w:val="right"/>
        <w:outlineLvl w:val="0"/>
      </w:pPr>
      <w:bookmarkStart w:id="1" w:name="Par23"/>
      <w:bookmarkEnd w:id="1"/>
      <w:r>
        <w:t>Утверждена</w:t>
      </w:r>
    </w:p>
    <w:p w:rsidR="00000000" w:rsidRDefault="00F51FF5">
      <w:pPr>
        <w:pStyle w:val="ConsPlusNormal"/>
        <w:jc w:val="right"/>
      </w:pPr>
      <w:r>
        <w:t>Приказом Минспорта России</w:t>
      </w:r>
    </w:p>
    <w:p w:rsidR="00000000" w:rsidRDefault="00F51FF5">
      <w:pPr>
        <w:pStyle w:val="ConsPlusNormal"/>
        <w:jc w:val="right"/>
      </w:pPr>
      <w:r>
        <w:t>от 24 сентября 2014 г. N 795</w:t>
      </w:r>
    </w:p>
    <w:p w:rsidR="00000000" w:rsidRDefault="00F51FF5">
      <w:pPr>
        <w:pStyle w:val="ConsPlusNormal"/>
        <w:jc w:val="right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bookmarkStart w:id="2" w:name="Par27"/>
      <w:bookmarkEnd w:id="2"/>
      <w:r>
        <w:rPr>
          <w:b/>
          <w:bCs/>
          <w:sz w:val="16"/>
          <w:szCs w:val="16"/>
        </w:rPr>
        <w:t>МЕТОДИКА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РАСЧЕТА ЗНАЧЕНИЙ ЦЕЛЕВЫХ ИНДИКАТОРОВ И ПОКАЗАТЕЛЕЙ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ГОСУДАРСТВЕННОЙ ПРОГРАММЫ РОССИЙСКОЙ ФЕДЕРАЦИИ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"РАЗВИТИЕ ФИЗИЧЕСКОЙ КУЛЬТУРЫ И СПОРТА", УТВЕРЖДЕННОЙ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ПОСТАНОВЛЕНИЕМ ПРАВИТЕЛЬСТВА РОССИЙСКОЙ ФЕДЕРАЦИИ</w:t>
      </w:r>
    </w:p>
    <w:p w:rsidR="00000000" w:rsidRDefault="00F51FF5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15 АПРЕЛЯ 2014 Г. N 302</w:t>
      </w:r>
    </w:p>
    <w:p w:rsidR="00000000" w:rsidRDefault="00F51FF5">
      <w:pPr>
        <w:pStyle w:val="ConsPlusNormal"/>
        <w:ind w:firstLine="54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4139"/>
        <w:gridCol w:w="979"/>
        <w:gridCol w:w="3628"/>
        <w:gridCol w:w="1651"/>
        <w:gridCol w:w="3318"/>
        <w:gridCol w:w="3960"/>
        <w:gridCol w:w="2160"/>
        <w:gridCol w:w="2340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Наименование целевы</w:t>
            </w:r>
            <w:r>
              <w:t>х индикаторов и показателей государственной программы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Единицы измерения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Определение целевого индикатора/показателя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Временные характеристики целевого индикатора/показателя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Алгоритм формирования (формула) и методологические пояснения к целевому индикатору/по</w:t>
            </w:r>
            <w:r>
              <w:t>казателю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Базовые показатели (используемые в формуле)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Метод сбора информации, индекс формы отчетности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jc w:val="center"/>
            </w:pPr>
            <w:r>
              <w:t>Объект и единица наблюдения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 Российской Федерации, систематически занимающихся физической культурой и спортом, в общей численности населения Российской Федерации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Отражает долю населения Российской Федерации, систематически занимающегося физической культурой и </w:t>
            </w:r>
            <w:r>
              <w:t>спортом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Дз = Чз/Чн1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занимающихся физической культурой и спортом, согласно данным федерального статистического наблюдения по форме N 1-ФК</w:t>
            </w:r>
          </w:p>
          <w:p w:rsidR="00000000" w:rsidRDefault="00F51FF5">
            <w:pPr>
              <w:pStyle w:val="ConsPlusNormal"/>
            </w:pPr>
            <w:r>
              <w:t>Численность населения Российской Федерации в возрасте 3 - 79 лет по данным Федеральной служб</w:t>
            </w:r>
            <w:r>
              <w:t>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1-ФК 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Российской Федерации,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 Российской Федерации, занимающихся физической культурой и спортом по месту раб</w:t>
            </w:r>
            <w:r>
              <w:t>оты, в общей численности населения, занятого в экономике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населения Российской Федерации, занятого в экономике, занимающегося физической культурой и спортом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Дт = Чзт/Чнт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граждан, занимающихся физической культурой и спортом по месту работы, согласно данным федерального статистического наблюдения по форме N 1-ФК</w:t>
            </w:r>
          </w:p>
          <w:p w:rsidR="00000000" w:rsidRDefault="00F51FF5">
            <w:pPr>
              <w:pStyle w:val="ConsPlusNormal"/>
            </w:pPr>
            <w:r>
              <w:t>Численность населения, занятого в экономике, по 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</w:t>
            </w:r>
            <w:r>
              <w:t>орма N 1-ФК 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Российской Федерации,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учащихся и студентов, систематически занимающихся физической культурой и спортом, в общей численности учащихся и сту</w:t>
            </w:r>
            <w:r>
              <w:t>дентов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учащихся и студентов, занимающихся физической культурой и спортом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Дс = Чз/Чн2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занимающихся физической культурой и спортом в возрасте 6 - 29 лет, согласно данным федерального статистического наблюд</w:t>
            </w:r>
            <w:r>
              <w:t>ения по форме N 1-ФК</w:t>
            </w:r>
          </w:p>
          <w:p w:rsidR="00000000" w:rsidRDefault="00F51FF5">
            <w:pPr>
              <w:pStyle w:val="ConsPlusNormal"/>
            </w:pPr>
            <w:r>
              <w:t xml:space="preserve">Численность населения Российской Федерации в возрасте 6 - 29 лет по </w:t>
            </w:r>
            <w:r>
              <w:lastRenderedPageBreak/>
              <w:t>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Форма N 1-ФК 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Российской Ф</w:t>
            </w:r>
            <w:r>
              <w:t>едерации,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инвалидов, занимающихся физической культурой и спортом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Ди = Чзи/Чни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лиц с ограниченными возможностями здоровья и инвалидов, систематически занимающихся физической культурой и спортом, согласно данным федерального ст</w:t>
            </w:r>
            <w:r>
              <w:t>атистического наблюдения по форме N 3-АФК</w:t>
            </w:r>
          </w:p>
          <w:p w:rsidR="00000000" w:rsidRDefault="00F51FF5">
            <w:pPr>
              <w:pStyle w:val="ConsPlusNormal"/>
            </w:pPr>
            <w:r>
              <w:t>Численность населения Российской Федерации с ограниченными возможностями здоровья и инвалидов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3-АФК "Сведения об адаптивной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</w:t>
            </w:r>
            <w:r>
              <w:t>йской Федерации,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5.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профессиональных образовательных организаций и образовательных организаций высшего образования, имеющих студенческие спортивные клубы, в общем количестве профессиональных образовательных организаций и образовательных орган</w:t>
            </w:r>
            <w:r>
              <w:t>изаций высшего образования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профессиональных образовательных организаций и образовательных организаций высшего образования, имеющих студенческие спортивные клубы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Доу = Оу1/Оу2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профессиональных образовательных организаций и образовательных организаций высшего образования, имеющих студенческие спортивные клубы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3 </w:t>
            </w:r>
            <w:hyperlink w:anchor="Par368" w:tooltip="Ссылка на текущий документ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Профессиональные образовательные организации и обр</w:t>
            </w:r>
            <w:r>
              <w:t>азовательные организации высшего образования,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количество аккредитованных государственных профессиональных образовательных организаций и образовательных организаций высшего образования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Аккредитованные государственные профессиональные образовательные организации и образовательные организации высшего образования,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6.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и</w:t>
            </w:r>
            <w:r>
              <w:t xml:space="preserve"> инвалидов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организаций, оказывающих услуги по спортивной подготовке в соответствии с федеральными стандартами спортивной подготовки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2014 - 2020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Досп = Чосп/Чо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Численность организаций, оказывающих услуги по спортивной </w:t>
            </w:r>
            <w:r>
              <w:t>подготовке в соответствии с федеральными стандартами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5-ФК "Сведения о физической культуре и спорте", Приказ Росстата от 26.12.2013 N 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Юридические лица, осуществляющие деятельность в сфере физической культуры и спорта,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Общая численность организаций в </w:t>
            </w:r>
            <w:r>
              <w:lastRenderedPageBreak/>
              <w:t>сфере физической культуры и спорта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 xml:space="preserve">Форма N 1-ФК </w:t>
            </w:r>
            <w:r>
              <w:lastRenderedPageBreak/>
              <w:t>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 xml:space="preserve">Юридические лица, </w:t>
            </w:r>
            <w:r>
              <w:lastRenderedPageBreak/>
              <w:t>осуществляющие деятельность в сфере физической культуры и спорта,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7.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</w:t>
            </w:r>
            <w:r>
              <w:t>ля олимпийских спортивных объектов в г. Сочи, используемых в постсоревновательный период в сфере физической культуры и спорта, в общем количестве олимпийских спортивных объектов в г. Сочи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использования в постсоревновательный пер</w:t>
            </w:r>
            <w:r>
              <w:t>иод в сфере физической культуры и спорта олимпийских спортивных объектов в г. Сочи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2014 - 2020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Поиспп = Киосо/Очосо x 100%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олимпийских спортивных объектов в г. Сочи, используемых в постолимпийский период в сфере физической культуры и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1 </w:t>
            </w:r>
            <w:hyperlink w:anchor="Par369" w:tooltip="Ссылка на текущий документ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Олимпийские 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число олимпийских спортивных объектов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Олимпийские спортивные объекты,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8.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исследователей научных организаций в сфере физической культуры и спорта в возрасте до 39 лет в общем количестве исследователей научных организаций в сфере физической культуры и спорта, включая аспирантов и докторантов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иссле</w:t>
            </w:r>
            <w:r>
              <w:t>дователей научных организаций в сфере физической культуры и спорта в возрасте до 39 лет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Дми = Ки39/Ки x 100%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исследователей научных организаций в сфере физической культуры и спорта в возрасте до 39 лет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Исследователи научных организаци</w:t>
            </w:r>
            <w:r>
              <w:t>й в возрасте до 39 лет,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исследователей научных организаций в сфере физической культуры и спорта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Исследователи научных организаций,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9.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публикаций исследователей в сфере физической культуры и спорта в мировых научных журналах, индексируемых в базе данных "Сеть науки" (WEB of Science), в общем количестве публикаций исследователей научных организаций в сфере физической культуры и спорта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публикаций исследователей в сфере физической культуры и спорта в мировых научных журналах, индексируемых в базе данных "Сеть науки" (WEB of Science), отнесенную к числу публикаций исследователей научных организаций в сфере физи</w:t>
            </w:r>
            <w:r>
              <w:t>ческой культуры и спорта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Дп = Кнп/Ки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публикаций исследователей в сфере физической культуры и спорта в мировых научных журналах, индексируемых в базе данных "Сеть науки" (WEB of Science), за отчетный 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Публикации,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публикаций исследователей научных организаций в сфере физической культуры и спорта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Публикации,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10.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Доля совместных научных исследований научных организаций в сфере физической культуры и спорта с иностранными </w:t>
            </w:r>
            <w:r>
              <w:lastRenderedPageBreak/>
              <w:t>научными организациями в общем количестве научных исследований в сфере физической культуры и спорта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Показывает долю совместных научных </w:t>
            </w:r>
            <w:r>
              <w:t xml:space="preserve">исследований научных организаций в сфере физической </w:t>
            </w:r>
            <w:r>
              <w:lastRenderedPageBreak/>
              <w:t>культуры и спорта с иностранным участием научных организаций относительно общего количества научных исследований в сфере физической культуры и спорта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Дииу = Кииу/Окни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научных исс</w:t>
            </w:r>
            <w:r>
              <w:t xml:space="preserve">ледований научных организаций в сфере физической культуры и спорта </w:t>
            </w:r>
            <w:r>
              <w:lastRenderedPageBreak/>
              <w:t>совместно с иностранным участием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Научные исследования,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количество научных исследований научных организаций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Научные исследования, единиц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11.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занимающихся на этапе высшего спортивного мастерства в организациях, осуществляющих спортивную подготовку, в общем количестве занимающихся на этапе спортивного совершенствования в организациях, осуществляющих спортивную подготовку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</w:t>
            </w:r>
            <w:r>
              <w:t xml:space="preserve">ет долю занимающихся в организациях, осуществляющих спортивную подготовку и зачисленных на этапе высшего спортивного мастерства, в общем количестве занимающихся, зачисленных на этапе спортивного совершенствования, в организациях, осуществляющих спортивную </w:t>
            </w:r>
            <w:r>
              <w:t>подготовку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Дзэвсм = Дз/Окз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занимающихся на этапе высшего спортивного мастерства в организациях, осуществляющих спортивную подготовку</w:t>
            </w:r>
          </w:p>
          <w:p w:rsidR="00000000" w:rsidRDefault="00F51FF5">
            <w:pPr>
              <w:pStyle w:val="ConsPlusNormal"/>
            </w:pPr>
            <w:r>
              <w:t>Общее количество занимающихся, зачисленных на этапе спортивного совершенствования, в организациях, осущ</w:t>
            </w:r>
            <w:r>
              <w:t>ествляющих спортивную подготовку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5-ФК "Сведения по спортивным школам (детско-юношеским спортивным школам и специализированным детско-юношеским школам олимпийского резерва)", Приказ Росстата от 26.12.2013 N 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Занимающиеся,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12.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физкультурно-спортивных мероприятий среди учащихся и студентов, включенных в Единый календарный план межрегиональных, всероссийских и международных физкультурных мероприятий и спортивных мероприятий, в общем количестве мероприятий, включенных в Единый</w:t>
            </w:r>
            <w:r>
              <w:t xml:space="preserve">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физкультурно-спортивных мероприятий среди учащихся и студентов, включенных в Единый календарный план межрегионал</w:t>
            </w:r>
            <w:r>
              <w:t>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Дфмс = Фмс1/Фмс2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физкультурно-спортивных мероприятий среди учащихся и студентов, включенных в Единый календарный план межрегиональных, всеросси</w:t>
            </w:r>
            <w:r>
              <w:t>йских и международных физкультурных мероприятий и спортивных мероприятий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Физкультурно-спортивные мероприятия,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количество физкультурно-спортивных мероприятий,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Физкультурно-спортивные мероприятия,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13.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Доля российских представителей в рабочих и руководящих органах </w:t>
            </w:r>
            <w:r>
              <w:lastRenderedPageBreak/>
              <w:t>международных спортивных организаций в общем количестве сотрудников рабочих и руководящих органов международных спортивных организаций в 2012 году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% (процент</w:t>
            </w:r>
            <w:r>
              <w:lastRenderedPageBreak/>
              <w:t>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Показывает долю российских предста</w:t>
            </w:r>
            <w:r>
              <w:t xml:space="preserve">вительств в рабочих и </w:t>
            </w:r>
            <w:r>
              <w:lastRenderedPageBreak/>
              <w:t>руководящих органах международных спортивных организаций от уровня 2012 года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Дпр = Чдк/Чтг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Уровень достигнутого количества российского представительства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Представители, человек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Число представителей в органах международных организаций в 2012 году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Представители,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субъектов Российской Федерации, заключивших соглашения о сотрудничестве и взаимодействии в области развития физической культуры и спорта с федеральным органом исполнительной власти в области физической культуры и спорта, в общем количестве субъектов Р</w:t>
            </w:r>
            <w:r>
              <w:t>оссийской Федерации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уровень участия субъектов Российской Федерации в реализации Программы (наличие соглашений о сотрудничестве и взаимодействии в области развития физической культуры и спорта между субъектами Российской Федерации и ф</w:t>
            </w:r>
            <w:r>
              <w:t>едеральным органом исполнительной власти в области физической культуры и спорта)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Урп = Кп/Кс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Количество субъектов Российской Федерации, заключивших соглашение о сотрудничестве и взаимодействии в области развития физической культуры и спорта </w:t>
            </w:r>
            <w:r>
              <w:t>с федеральным органом исполнительной власти в области физической культуры и спорта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Субъекты Российской Федерации,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субъектов Российской Федерации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Субъекты Российской Федерации,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15.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Доля спортивных объектов, подлежащих использованию в постсоревновательный период Чемпионата мира по футболу ФИФА 2018 года и Кубка конфедераций ФИФА 2017 года в Российской Федерации, в общем количестве спортивных объектов, созданных для Чемпионата мира по </w:t>
            </w:r>
            <w:r>
              <w:t>футболу ФИФА 2018 года и Кубка конфедераций ФИФА 2017 года в Российской Федерации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Показывает долю спортивных объектов, подлежащих к использованию в постсоревновательный период Чемпионата мира по футболу ФИФА 2018 года и Кубка конфедераций ФИФА </w:t>
            </w:r>
            <w:r>
              <w:t>2017 года в Российской Федерации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2018 - 2020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Досб = Коб/Ооб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спортивных объектов, предусмотренных к использованию в сфере физической культуры и спорта, построенных для Чемпионата мира по футболу ФИФА 2018 года и Кубка конфедераций ФИФА</w:t>
            </w:r>
            <w:r>
              <w:t xml:space="preserve"> 2017 года в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количество объектов инфраструктуры, предусмотренных Программой подготовки Чемпионата мира по футболу ФИФА в 2018 году и Кубка конфедераций ФИФА 2017 года в Российской Федерации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3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16.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Доля спортивных объектов, подлежащих использованию в сфере физической культуры и спорта в постсоревновательный период XXVII Всемирной летней универсиады 2013 года в г. Казани, в общем количестве спортивных объектов XXVII Всемирной </w:t>
            </w:r>
            <w:r>
              <w:lastRenderedPageBreak/>
              <w:t>летней универсиады 2013 г</w:t>
            </w:r>
            <w:r>
              <w:t>ода в г. Казани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Показывает долю спортивных объектов, подлежащих к использованию в сфере физической культуры и спорта в постсоревновательный период XXVII Всемирной летней универсиады 2013 года в г. Казани, от общего </w:t>
            </w:r>
            <w:r>
              <w:lastRenderedPageBreak/>
              <w:t>числа спортивных объектов XXV</w:t>
            </w:r>
            <w:r>
              <w:t>II Всемирной летней универсиады 2013 года в г. Казани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Досб = Коб/Ооб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спортивных объектов, построенных для XXVII Всемирной летней универсиады 2013 года в г. Казани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Общее число спортивных объектов инфраструктуры, предусмотренных </w:t>
            </w:r>
            <w:r>
              <w:lastRenderedPageBreak/>
              <w:t>Концепцией наследия XXVII Всемирной летней универсиады 2013 года в г. Казани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17.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российских спортсменов, вошедших в восьмерку лучших спортсменов на чемпионатах мира и Европы в спортивных дисциплинах, включенных в программу Игр XXXI Олимпиады и XV Паралимпийских игр 2016 года в г. Рио-де-Жанейро (Бразилия), в общем количестве росси</w:t>
            </w:r>
            <w:r>
              <w:t>йских спортсменов, принимающих участие в чемпионатах мира и Европы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российских спортсменов, вошедших в восьмерку лучших спортсменов на чемпионатах мира и чемпионатах Европы в спортивных дисциплинах, включенных в программу Игр XXX</w:t>
            </w:r>
            <w:r>
              <w:t>I Олимпиады, от общего количества российских спортсменов, принимающих участие в чемпионатах мира и чемпионатах Европы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Дс = Дпр/Орс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российских спортсменов, ставших призерами на чемпионатах мира и чемпионатах Европы в спортивных дисциплин</w:t>
            </w:r>
            <w:r>
              <w:t>ах, включенных в программу Игр XXXI Олимпиады, от общего количества российских спортсменов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количество российских спортсменов, принимающих участие в чемпионатах мира и чемпионатах Европы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18.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российских спортсменов, ставших призерами Олимпийских игр, в общем количестве российских спортсменов, участвующих в Олимпийских играх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российских спортсменов, ставших призерами Игр Олимпиад, в общем количестве участвующих ро</w:t>
            </w:r>
            <w:r>
              <w:t>ссийских спортсменов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Показатель на 2012, 2016, 2020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Дпр = Чпр/Чуч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спортсменов, ставших призерами Олимпийских игр, в составе сборных команд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Общая численность спортсменов, принимающих участие в Олимпийских играх, в составе сборных команд Российской Федерации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19.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российских спортсменов, ставших призерами Олимпийских зимних игр, в общем количестве российских спортсменов, участвующих в Олимпийских зимних играх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долю российских спортсменов, ставших призерами Олимпийских зимних игр, в общем к</w:t>
            </w:r>
            <w:r>
              <w:t>оличестве участвующих российских спортсменов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Показатель на 2014, 2018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Дпр = Чпр/Чуч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спортсменов, ставших призерами Олимпийских зимних игр, в составе сборных команд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Общая численность спортсменов, принимающих участие в Олимпийских зимних играх, в составе сборных команд Российской Федерации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Спортсмены, человек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20.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Доля спортивной инфраструктуры, созданной для проведения Чемпионата мира по футболу ФИФА 2018 года и Кубка </w:t>
            </w:r>
            <w:r>
              <w:lastRenderedPageBreak/>
              <w:t>конфедераций ФИФА 2017 года в Российской Федерации, соответствующей требованиям ФИФА, в общем количестве спортивной инфраструктуры, созданной для про</w:t>
            </w:r>
            <w:r>
              <w:t>ведения Чемпионата мира по футболу ФИФА 2018 года и Кубка конфедераций ФИФА 2017 года в Российской Федерации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Показывает процент соответствия требованиям ФИФА созданной спортивной инфраструктуры для </w:t>
            </w:r>
            <w:r>
              <w:lastRenderedPageBreak/>
              <w:t>проведения Чемпионата мира по футболу ФИФА 201</w:t>
            </w:r>
            <w:r>
              <w:t>8 года и Кубка конфедераций ФИФА 2017 года в Российской Федерации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Показатель на 2017, 2018 годы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Прсоот = Ооб/Ксоот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Общее количество спортивных объектов, предназначенных для проведения Чемпионата мира по </w:t>
            </w:r>
            <w:r>
              <w:lastRenderedPageBreak/>
              <w:t>футболу ФИФА 2018 года и Кубка конфедераций ФИФ</w:t>
            </w:r>
            <w:r>
              <w:t>А 2017 года в Российской Федерации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спортивных объектов, предназначенных для проведения Чемпионата мира по футболу ФИФА 2018 года и Кубка конфедераций ФИФА 2017 года в Российской Федерации, соответствующих требованиям ФИФА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21.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Показывает обеспеченность населения спортивными сооружениями исходя из их единовременной пропускной способности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У</w:t>
            </w:r>
            <w:r>
              <w:t>о = ЕПСф/ЕПСн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Нормативная единовременная способность имеющихся спортивных сооружений, согласно данным федерального статистического наблюдения по форме N 1-ФК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1-ФК 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Необходимая нормативная единовременная пропускная способность имеющихся спортивных сооружений, рассчитываемая в соответствии с Методикой определения нормативной потребности субъектов Российской Федерации в объектах социальной инфраструктуры, одобренной рас</w:t>
            </w:r>
            <w:r>
              <w:t>поряжением Правительства Российской Федерации от 19.10.1999 N 1683-р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22.</w:t>
            </w:r>
          </w:p>
        </w:tc>
        <w:tc>
          <w:tcPr>
            <w:tcW w:w="4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спортивных объектов, подлежащих использованию в сфере физической культуры и спорта в постсоревновательный период XXIX Всемирной зимней универсиады 2019 года в г. Красноярске, в общем количестве спортивных объектов XXIX Всемирной зимней универсиады 201</w:t>
            </w:r>
            <w:r>
              <w:t>9 года в г. Красноярске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Показывает долю спортивных объектов, подлежащих к использованию в сфере физической культуры и спорта в постсоревновательный период XXIX Всемирной зимней универсиады 2019 года в г. Красноярске, от общего числа спортивных </w:t>
            </w:r>
            <w:r>
              <w:t xml:space="preserve">объектов XXIX Всемирной зимней </w:t>
            </w:r>
            <w:r>
              <w:lastRenderedPageBreak/>
              <w:t>универсиады 2019 года в г. Красноярске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Начиная с 2019 г.</w:t>
            </w:r>
          </w:p>
        </w:tc>
        <w:tc>
          <w:tcPr>
            <w:tcW w:w="3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Досб = Коб/Ооб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спортивных объектов, предусмотренных к использованию, построенных для XXIX Всемирной зимней универсиады 2019 года в г. Красноярске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4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  <w:ind w:firstLine="540"/>
              <w:jc w:val="both"/>
            </w:pP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Общее число спортивных объектов XXIX Всемирной зимней универсиады 2019 года в г. Красноярске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Спортивные объекты, единиц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23.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 Российской Федерации, систематически занимающихся физич</w:t>
            </w:r>
            <w:r>
              <w:t xml:space="preserve">еской культурой и спортом (ФЦП) </w:t>
            </w:r>
            <w:hyperlink w:anchor="Par370" w:tooltip="Ссылка на текущий документ" w:history="1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населения Российской Федерации, систематически занимающегося физической культурой и спортом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Дз = Чз/Чн1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занимающихся физической культурой и спортом, согласно данным федерального статистического наблюдения по форме N 1-ФК</w:t>
            </w:r>
          </w:p>
          <w:p w:rsidR="00000000" w:rsidRDefault="00F51FF5">
            <w:pPr>
              <w:pStyle w:val="ConsPlusNormal"/>
            </w:pPr>
            <w:r>
              <w:t>Численность населения Российской Федерации в возрасте 3 - 79 лет по 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Форма </w:t>
            </w:r>
            <w:r>
              <w:t>N 1-ФК "Сведения о 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Российской Федерации,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24.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граждан, занимающихся в специализированных спортивных учреждениях (ФЦП)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граждан, занимающихся в специализированных спортивных учреждениях, в общей численности детей 6 - 15 лет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Дз = (Чз1 + Чз2 + Чз3)/Чд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занимающихся детей 6 - 15 лет, согласно данным федерального статистического наблюдени</w:t>
            </w:r>
            <w:r>
              <w:t>я по формам N 1-ФК и 5-ФК, отчет ДОСААФ России</w:t>
            </w:r>
          </w:p>
          <w:p w:rsidR="00000000" w:rsidRDefault="00F51FF5">
            <w:pPr>
              <w:pStyle w:val="ConsPlusNormal"/>
            </w:pPr>
            <w:r>
              <w:t>Численность детей 6 - 15 лет по 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1-ФК "Сведения о физической культуре и спорте", Приказ Росстата от 23.10.2012 N 562;</w:t>
            </w:r>
          </w:p>
          <w:p w:rsidR="00000000" w:rsidRDefault="00F51FF5">
            <w:pPr>
              <w:pStyle w:val="ConsPlusNormal"/>
            </w:pPr>
            <w:r>
              <w:t>форма N 5-ФК "Сведения по спорт</w:t>
            </w:r>
            <w:r>
              <w:t>ивным школам (детско-юношеским спортивным школам и специализированным детско-юношеским школам олимпийского резерва)", Приказ Росстата от 26.12.2013 N 500;</w:t>
            </w:r>
          </w:p>
          <w:p w:rsidR="00000000" w:rsidRDefault="00F51FF5">
            <w:pPr>
              <w:pStyle w:val="ConsPlusNormal"/>
            </w:pPr>
            <w:r>
              <w:t>отчет ДОСААФ России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Дети, занимающиеся в специализированных спортивных учреждениях,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25.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</w:t>
            </w:r>
            <w:r>
              <w:t xml:space="preserve"> выявленных случаев нарушения антидопинговых правил спортсменами, включенными в список спортсменов, </w:t>
            </w:r>
            <w:r>
              <w:lastRenderedPageBreak/>
              <w:t>подлежащих тестированию как в соревновательный, так и во внесоревновательный период, от общего числа прошедших процедуру допингового контроля (ФЦП)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% (проце</w:t>
            </w:r>
            <w:r>
              <w:t>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Отражает долю выявленных случаев нарушения антидопинговых правил спортсменами, включенными в </w:t>
            </w:r>
            <w:r>
              <w:lastRenderedPageBreak/>
              <w:t>список спортсменов, подлежащих тестированию как в соревновательный, так и во внесоревновательный период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Дн = Нар/Кпроб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нарушений антидопинговых правил</w:t>
            </w:r>
          </w:p>
          <w:p w:rsidR="00000000" w:rsidRDefault="00F51FF5">
            <w:pPr>
              <w:pStyle w:val="ConsPlusNormal"/>
            </w:pPr>
            <w:r>
              <w:t>Общее количество допинг-проб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Статистические данные Национальной </w:t>
            </w:r>
            <w:r>
              <w:lastRenderedPageBreak/>
              <w:t>антидопинговой организации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 xml:space="preserve">Выявленные случаи нарушения антидопинговых </w:t>
            </w:r>
            <w:r>
              <w:lastRenderedPageBreak/>
              <w:t>правил спортсменами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26.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граждан, занимающихся в системе спортивных школ н</w:t>
            </w:r>
            <w:r>
              <w:t>а этапах подготовки по зимним видам спорта (ФЦП)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граждан, занимающихся в системе спортивных школ на этапах подготовки по зимним видам спорта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Дг = Чз/Чн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занимающихся на этапах подготовки по зимним видам с</w:t>
            </w:r>
            <w:r>
              <w:t>порта, согласно данным федерального статистического наблюдения по форме N 5-ФК</w:t>
            </w:r>
          </w:p>
          <w:p w:rsidR="00000000" w:rsidRDefault="00F51FF5">
            <w:pPr>
              <w:pStyle w:val="ConsPlusNormal"/>
            </w:pPr>
            <w:r>
              <w:t>Численность населения Российской Федерации по 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N 5-ФК "Сведения по спортивным школам (детско-юношеским спортивным школам и специализированным детско-юношеским школам олимпийского резерва)", Приказ Росстата от 26.12.2013 N 500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занимающихся,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27.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Единовременная пропускная способн</w:t>
            </w:r>
            <w:r>
              <w:t>ость объектов спорта, введенных в эксплуатацию в рамках Программы по направлению "Массовый спорт" (ФЦП)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Человек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единовременную пропускную способность объектов спорта, введенных в эксплуатацию в рамках Программы по направлению "Массовый спорт"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2012</w:t>
            </w:r>
            <w:r>
              <w:t xml:space="preserve"> - 2015 гг.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ЕПС = ЕПС1 + ЕПС2 + ЕПС3 +...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Единовременная пропускная способность объектов спорта, введенных в эксплуатацию в рамках Программы по направлению "Массовый спорт"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ФЦП "Развитие физической культуры и спорта в Российской Федерации на 2006 - 2015 </w:t>
            </w:r>
            <w:r>
              <w:t>годы",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28.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Доля граждан Российской Федерации, выполнивших нормативы Всероссийского физкультурно-спортивного комплекса "Готов к труду и обороне" (ГТО), в общей численности населения, принявшего участие в сдаче нормативов Всероссийского физкультурно</w:t>
            </w:r>
            <w:r>
              <w:t>-спортивного комплекса "Готов к труду и обороне" (ГТО)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% (процент)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Отражает долю населения Российской Федерации, выполнившего нормативы Всероссийского физкультурно-спортивного комплекса "Готов к труду и обороне" (ГТО)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Двн = Чвн/Чуч x 100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Численность выполнивших нормативы, согласно данным федерального статистического наблюдения</w:t>
            </w:r>
          </w:p>
          <w:p w:rsidR="00000000" w:rsidRDefault="00F51FF5">
            <w:pPr>
              <w:pStyle w:val="ConsPlusNormal"/>
            </w:pPr>
            <w:r>
              <w:t>Численность населения, принявшего участие в сдаче нормативов, согласно данным федерального статистического наблюдения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Форма федерального статистического наблюдения з</w:t>
            </w:r>
            <w:r>
              <w:t>а реализацией Всероссийского физкультурно-спортивного комплекса "Готов к труду и обороне" (ГТО)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Население Российской Федерации, человек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29.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Количество физкультурно-спортивных организаций и центров для занятий </w:t>
            </w:r>
            <w:r>
              <w:lastRenderedPageBreak/>
              <w:t>спортом, прошедших добровольную сертификацию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ш</w:t>
            </w:r>
            <w:r>
              <w:t>туки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 xml:space="preserve">Отражает количество физкультурно-спортивных </w:t>
            </w:r>
            <w:r>
              <w:lastRenderedPageBreak/>
              <w:t>организаций и центров для занятий спортом, прошедших добровольную сертификацию, пересчитанное на 100 тысяч населения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>Ежегодно</w:t>
            </w:r>
          </w:p>
        </w:tc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Кс100 = Кс/Чн x 100000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t>Количество физкультурно-спортивных организаций и центров д</w:t>
            </w:r>
            <w:r>
              <w:t xml:space="preserve">ля занятий </w:t>
            </w:r>
            <w:r>
              <w:lastRenderedPageBreak/>
              <w:t>спортом, прошедших добровольную сертификацию, согласно данным федерального статистического наблюдения по форме N 1-ФК</w:t>
            </w:r>
          </w:p>
          <w:p w:rsidR="00000000" w:rsidRDefault="00F51FF5">
            <w:pPr>
              <w:pStyle w:val="ConsPlusNormal"/>
            </w:pPr>
            <w:r>
              <w:t>Численность населения Российской Федерации по данным Федеральной службы государственной статистики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 xml:space="preserve">Форма N 1-ФК "Сведения о </w:t>
            </w:r>
            <w:r>
              <w:lastRenderedPageBreak/>
              <w:t>физической культуре и спорте", Приказ Росстата от 23.10.2012 N 562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000" w:rsidRDefault="00F51FF5">
            <w:pPr>
              <w:pStyle w:val="ConsPlusNormal"/>
            </w:pPr>
            <w:r>
              <w:lastRenderedPageBreak/>
              <w:t xml:space="preserve">Физкультурно-спортивные организации и </w:t>
            </w:r>
            <w:r>
              <w:lastRenderedPageBreak/>
              <w:t>объекты спорта, прошедшие добровольную сертификацию, единиц</w:t>
            </w:r>
          </w:p>
        </w:tc>
      </w:tr>
    </w:tbl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  <w:r>
        <w:t>--------------------------------</w:t>
      </w:r>
    </w:p>
    <w:p w:rsidR="00000000" w:rsidRDefault="00F51FF5">
      <w:pPr>
        <w:pStyle w:val="ConsPlusNormal"/>
        <w:ind w:firstLine="540"/>
        <w:jc w:val="both"/>
      </w:pPr>
      <w:bookmarkStart w:id="3" w:name="Par368"/>
      <w:bookmarkEnd w:id="3"/>
      <w:r>
        <w:t>&lt;*&gt; 3 - единовремен</w:t>
      </w:r>
      <w:r>
        <w:t>ное обследование (согласно Приказу Министерства экономического развития Российской Федерации от 20 ноября 2013 г. N 690 "Об утверждении Методических указаний по разработке и реализации государственных программ Российской Федерации") (далее по тексту - 3).</w:t>
      </w:r>
    </w:p>
    <w:p w:rsidR="00000000" w:rsidRDefault="00F51FF5">
      <w:pPr>
        <w:pStyle w:val="ConsPlusNormal"/>
        <w:ind w:firstLine="540"/>
        <w:jc w:val="both"/>
      </w:pPr>
      <w:bookmarkStart w:id="4" w:name="Par369"/>
      <w:bookmarkEnd w:id="4"/>
      <w:r>
        <w:t>&lt;**&gt; 1 - периодическая отчетность (согласно Приказу Министерства экономического развития Российской Федерации от 20 ноября 2013 г. N 690 "Об утверждении Методических указаний по разработке и реализации государственных программ Российской Федера</w:t>
      </w:r>
      <w:r>
        <w:t>ции") (далее по тексту - 1).</w:t>
      </w:r>
    </w:p>
    <w:p w:rsidR="00000000" w:rsidRDefault="00F51FF5">
      <w:pPr>
        <w:pStyle w:val="ConsPlusNormal"/>
        <w:ind w:firstLine="540"/>
        <w:jc w:val="both"/>
      </w:pPr>
      <w:bookmarkStart w:id="5" w:name="Par370"/>
      <w:bookmarkEnd w:id="5"/>
      <w:r>
        <w:t>&lt;***&gt; Федеральная целевая программа "Развитие физической культуры и спорта в Российской Федерации на 2006 - 2015 годы" (далее по тексту - ФЦП).</w:t>
      </w:r>
    </w:p>
    <w:p w:rsidR="00000000" w:rsidRDefault="00F51FF5">
      <w:pPr>
        <w:pStyle w:val="ConsPlusNormal"/>
        <w:ind w:firstLine="540"/>
        <w:jc w:val="both"/>
      </w:pPr>
    </w:p>
    <w:p w:rsidR="00000000" w:rsidRDefault="00F51FF5">
      <w:pPr>
        <w:pStyle w:val="ConsPlusNormal"/>
        <w:ind w:firstLine="540"/>
        <w:jc w:val="both"/>
      </w:pPr>
    </w:p>
    <w:p w:rsidR="00F51FF5" w:rsidRDefault="00F51F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1FF5">
      <w:headerReference w:type="default" r:id="rId11"/>
      <w:footerReference w:type="default" r:id="rId12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FF5" w:rsidRDefault="00F51FF5">
      <w:pPr>
        <w:spacing w:after="0" w:line="240" w:lineRule="auto"/>
      </w:pPr>
      <w:r>
        <w:separator/>
      </w:r>
    </w:p>
  </w:endnote>
  <w:endnote w:type="continuationSeparator" w:id="0">
    <w:p w:rsidR="00F51FF5" w:rsidRDefault="00F51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1FF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B3FF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B3FF1">
            <w:rPr>
              <w:rFonts w:ascii="Tahoma" w:hAnsi="Tahoma" w:cs="Tahoma"/>
              <w:noProof/>
              <w:sz w:val="20"/>
              <w:szCs w:val="20"/>
            </w:rPr>
            <w:t>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B3FF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B3FF1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51F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51FF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 w:rsidR="004B3FF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B3FF1">
            <w:rPr>
              <w:rFonts w:ascii="Tahoma" w:hAnsi="Tahoma" w:cs="Tahoma"/>
              <w:noProof/>
              <w:sz w:val="20"/>
              <w:szCs w:val="20"/>
            </w:rPr>
            <w:t>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 w:rsidR="004B3FF1">
            <w:rPr>
              <w:rFonts w:ascii="Tahoma" w:hAnsi="Tahoma" w:cs="Tahoma"/>
              <w:sz w:val="20"/>
              <w:szCs w:val="20"/>
            </w:rPr>
            <w:fldChar w:fldCharType="separate"/>
          </w:r>
          <w:r w:rsidR="004B3FF1"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51FF5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FF5" w:rsidRDefault="00F51FF5">
      <w:pPr>
        <w:spacing w:after="0" w:line="240" w:lineRule="auto"/>
      </w:pPr>
      <w:r>
        <w:separator/>
      </w:r>
    </w:p>
  </w:footnote>
  <w:footnote w:type="continuationSeparator" w:id="0">
    <w:p w:rsidR="00F51FF5" w:rsidRDefault="00F51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24.09.2014 N 795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</w:t>
          </w:r>
          <w:r>
            <w:rPr>
              <w:rFonts w:ascii="Tahoma" w:hAnsi="Tahoma" w:cs="Tahoma"/>
              <w:sz w:val="16"/>
              <w:szCs w:val="16"/>
            </w:rPr>
            <w:t>ики расчета значений целевых индикаторов и показателей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23.11.2015</w:t>
          </w:r>
        </w:p>
      </w:tc>
    </w:tr>
  </w:tbl>
  <w:p w:rsidR="00000000" w:rsidRDefault="00F51FF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F51FF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Минспорта России от 24.09.2014 N 795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методики расчета значений целевых индикаторов и показателей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51FF5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23.11.2015</w:t>
          </w:r>
        </w:p>
      </w:tc>
    </w:tr>
  </w:tbl>
  <w:p w:rsidR="00000000" w:rsidRDefault="00F51FF5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F51FF5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11BB6"/>
    <w:rsid w:val="00311BB6"/>
    <w:rsid w:val="004B3FF1"/>
    <w:rsid w:val="00F51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4005</Words>
  <Characters>22832</Characters>
  <Application>Microsoft Office Word</Application>
  <DocSecurity>2</DocSecurity>
  <Lines>190</Lines>
  <Paragraphs>53</Paragraphs>
  <ScaleCrop>false</ScaleCrop>
  <Company>Microsoft</Company>
  <LinksUpToDate>false</LinksUpToDate>
  <CharactersWithSpaces>26784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Минспорта России от 24.09.2014 N 795"Об утверждении методики расчета значений целевых индикаторов и показателей государственной программы Российской Федерации "Развитие физической культуры и спорта", утвержденной Постановлением Правительства Россий</dc:title>
  <dc:creator>ConsultantPlus</dc:creator>
  <cp:lastModifiedBy>jurovskih</cp:lastModifiedBy>
  <cp:revision>2</cp:revision>
  <dcterms:created xsi:type="dcterms:W3CDTF">2015-11-23T05:50:00Z</dcterms:created>
  <dcterms:modified xsi:type="dcterms:W3CDTF">2015-11-23T05:50:00Z</dcterms:modified>
</cp:coreProperties>
</file>